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19"/>
        <w:gridCol w:w="1301"/>
        <w:gridCol w:w="3356"/>
        <w:gridCol w:w="3222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2C1D3D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0ECFFE4B" wp14:editId="5C5B3D2A">
                  <wp:extent cx="790575" cy="790575"/>
                  <wp:effectExtent l="0" t="0" r="0" b="0"/>
                  <wp:docPr id="3" name="Picture 2" descr="C:\Users\bpollreis\AppData\Local\Microsoft\Windows\Temporary Internet Files\Content.IE5\UVG6W56F\MC90043257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pollreis\AppData\Local\Microsoft\Windows\Temporary Internet Files\Content.IE5\UVG6W56F\MC90043257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7852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Outsiders Chapters 1-4 analysis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785273">
              <w:rPr>
                <w:rFonts w:ascii="Arial Narrow" w:hAnsi="Arial Narrow" w:cs="Arial"/>
                <w:b/>
              </w:rPr>
              <w:t xml:space="preserve"> Who am I? Coming of Age unit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0DAD" w:rsidRPr="00360DAD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360DAD">
              <w:rPr>
                <w:rFonts w:asciiTheme="majorHAnsi" w:hAnsiTheme="majorHAnsi" w:cs="Arial"/>
                <w:sz w:val="28"/>
                <w:szCs w:val="28"/>
              </w:rPr>
              <w:t>Character terms:</w:t>
            </w:r>
          </w:p>
          <w:p w:rsidR="00360DAD" w:rsidRDefault="00360DAD" w:rsidP="00360DA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360DAD">
              <w:rPr>
                <w:rFonts w:asciiTheme="majorHAnsi" w:hAnsiTheme="majorHAnsi" w:cs="Arial"/>
                <w:sz w:val="28"/>
                <w:szCs w:val="28"/>
              </w:rPr>
              <w:t>Flat/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round </w:t>
            </w:r>
          </w:p>
          <w:p w:rsidR="006C62D2" w:rsidRPr="00360DAD" w:rsidRDefault="00360DAD" w:rsidP="00360DA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360DAD">
              <w:rPr>
                <w:rFonts w:asciiTheme="majorHAnsi" w:hAnsiTheme="majorHAnsi" w:cs="Arial"/>
                <w:sz w:val="28"/>
                <w:szCs w:val="28"/>
              </w:rPr>
              <w:t>static/dynamic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360DAD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360DAD">
              <w:rPr>
                <w:rFonts w:asciiTheme="majorHAnsi" w:hAnsiTheme="majorHAnsi" w:cs="Arial"/>
                <w:sz w:val="28"/>
                <w:szCs w:val="28"/>
              </w:rPr>
              <w:t>Describe some initial conflicts that are presented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in the exposition of the novel (</w:t>
            </w:r>
            <w:proofErr w:type="spellStart"/>
            <w:r>
              <w:rPr>
                <w:rFonts w:asciiTheme="majorHAnsi" w:hAnsiTheme="majorHAnsi" w:cs="Arial"/>
                <w:sz w:val="28"/>
                <w:szCs w:val="28"/>
              </w:rPr>
              <w:t>ch</w:t>
            </w:r>
            <w:proofErr w:type="spellEnd"/>
            <w:r>
              <w:rPr>
                <w:rFonts w:asciiTheme="majorHAnsi" w:hAnsiTheme="majorHAnsi" w:cs="Arial"/>
                <w:sz w:val="28"/>
                <w:szCs w:val="28"/>
              </w:rPr>
              <w:t xml:space="preserve"> 1).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0DAD" w:rsidRPr="00360DAD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60DAD">
              <w:rPr>
                <w:rFonts w:asciiTheme="majorHAnsi" w:hAnsiTheme="majorHAnsi"/>
                <w:sz w:val="28"/>
                <w:szCs w:val="28"/>
              </w:rPr>
              <w:t xml:space="preserve">What is the effect of </w:t>
            </w:r>
            <w:proofErr w:type="spellStart"/>
            <w:r w:rsidRPr="00360DAD">
              <w:rPr>
                <w:rFonts w:asciiTheme="majorHAnsi" w:hAnsiTheme="majorHAnsi"/>
                <w:sz w:val="28"/>
                <w:szCs w:val="28"/>
              </w:rPr>
              <w:t>polysyndeton</w:t>
            </w:r>
            <w:proofErr w:type="spellEnd"/>
            <w:r w:rsidRPr="00360DAD">
              <w:rPr>
                <w:rFonts w:asciiTheme="majorHAnsi" w:hAnsiTheme="majorHAnsi"/>
                <w:sz w:val="28"/>
                <w:szCs w:val="28"/>
              </w:rPr>
              <w:t xml:space="preserve"> on p. 20?</w:t>
            </w:r>
          </w:p>
          <w:p w:rsidR="00360DAD" w:rsidRPr="00360DAD" w:rsidRDefault="00360DAD" w:rsidP="00360DA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C62D2" w:rsidRPr="00360DAD" w:rsidRDefault="006C62D2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360DAD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360DAD">
              <w:rPr>
                <w:rFonts w:asciiTheme="majorHAnsi" w:hAnsiTheme="majorHAnsi"/>
                <w:sz w:val="28"/>
                <w:szCs w:val="28"/>
              </w:rPr>
              <w:t xml:space="preserve"> How does Johnny start to change? p.24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360DAD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360DAD">
              <w:rPr>
                <w:rFonts w:asciiTheme="majorHAnsi" w:hAnsiTheme="majorHAnsi"/>
                <w:sz w:val="28"/>
                <w:szCs w:val="28"/>
              </w:rPr>
              <w:t>We have troubles you have never even heard of. . . Things are rough all over” – Significance? P. 35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0DAD" w:rsidRPr="00360DAD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360DAD">
              <w:rPr>
                <w:rFonts w:asciiTheme="majorHAnsi" w:hAnsiTheme="majorHAnsi" w:cs="Arial"/>
                <w:sz w:val="28"/>
                <w:szCs w:val="28"/>
              </w:rPr>
              <w:t>. Symbolism of “gold”? p.39</w:t>
            </w:r>
          </w:p>
          <w:p w:rsidR="006C62D2" w:rsidRPr="00360DAD" w:rsidRDefault="006C62D2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360DAD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 w:rsidRPr="00360DAD">
              <w:rPr>
                <w:rFonts w:asciiTheme="majorHAnsi" w:hAnsiTheme="majorHAnsi"/>
                <w:sz w:val="28"/>
                <w:szCs w:val="28"/>
              </w:rPr>
              <w:t xml:space="preserve"> How could sunsets be symbolic? “Maybe the two different worlds we lived in weren’t so diff</w:t>
            </w:r>
            <w:r>
              <w:rPr>
                <w:rFonts w:asciiTheme="majorHAnsi" w:hAnsiTheme="majorHAnsi"/>
                <w:sz w:val="28"/>
                <w:szCs w:val="28"/>
              </w:rPr>
              <w:t>erent. We saw the same sunset” p. 41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0DAD" w:rsidRDefault="00360DAD" w:rsidP="00360DAD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Theme="majorHAnsi" w:eastAsiaTheme="minorHAnsi" w:hAnsiTheme="majorHAnsi"/>
                <w:sz w:val="28"/>
                <w:szCs w:val="28"/>
              </w:rPr>
            </w:pPr>
            <w:r w:rsidRPr="00360DAD">
              <w:rPr>
                <w:rFonts w:asciiTheme="majorHAnsi" w:eastAsiaTheme="minorHAnsi" w:hAnsiTheme="majorHAnsi"/>
                <w:sz w:val="28"/>
                <w:szCs w:val="28"/>
              </w:rPr>
              <w:t xml:space="preserve">What do these symbols mean: </w:t>
            </w:r>
          </w:p>
          <w:p w:rsidR="00360DAD" w:rsidRDefault="00360DAD" w:rsidP="00360DAD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Theme="majorHAnsi" w:eastAsiaTheme="minorHAnsi" w:hAnsiTheme="majorHAnsi"/>
                <w:sz w:val="28"/>
                <w:szCs w:val="28"/>
              </w:rPr>
            </w:pPr>
            <w:r>
              <w:rPr>
                <w:rFonts w:asciiTheme="majorHAnsi" w:eastAsiaTheme="minorHAnsi" w:hAnsiTheme="majorHAnsi"/>
                <w:sz w:val="28"/>
                <w:szCs w:val="28"/>
              </w:rPr>
              <w:t>Dally’s jacket p. 61</w:t>
            </w:r>
          </w:p>
          <w:p w:rsidR="00360DAD" w:rsidRDefault="00360DAD" w:rsidP="00360DAD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Theme="majorHAnsi" w:eastAsiaTheme="minorHAnsi" w:hAnsiTheme="majorHAnsi"/>
                <w:sz w:val="28"/>
                <w:szCs w:val="28"/>
              </w:rPr>
            </w:pPr>
            <w:r>
              <w:rPr>
                <w:rFonts w:asciiTheme="majorHAnsi" w:eastAsiaTheme="minorHAnsi" w:hAnsiTheme="majorHAnsi"/>
                <w:sz w:val="28"/>
                <w:szCs w:val="28"/>
              </w:rPr>
              <w:t>Gold p. 63</w:t>
            </w:r>
          </w:p>
          <w:p w:rsidR="00360DAD" w:rsidRDefault="00360DAD" w:rsidP="00360DAD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Theme="majorHAnsi" w:eastAsiaTheme="minorHAnsi" w:hAnsiTheme="majorHAnsi"/>
                <w:sz w:val="28"/>
                <w:szCs w:val="28"/>
              </w:rPr>
            </w:pPr>
            <w:r>
              <w:rPr>
                <w:rFonts w:asciiTheme="majorHAnsi" w:eastAsiaTheme="minorHAnsi" w:hAnsiTheme="majorHAnsi"/>
                <w:sz w:val="28"/>
                <w:szCs w:val="28"/>
              </w:rPr>
              <w:t>Country p.63</w:t>
            </w:r>
          </w:p>
          <w:p w:rsidR="00360DAD" w:rsidRDefault="00360DAD" w:rsidP="00360DAD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Theme="majorHAnsi" w:eastAsiaTheme="minorHAnsi" w:hAnsiTheme="majorHAnsi"/>
                <w:sz w:val="28"/>
                <w:szCs w:val="28"/>
              </w:rPr>
            </w:pPr>
            <w:r>
              <w:rPr>
                <w:rFonts w:asciiTheme="majorHAnsi" w:eastAsiaTheme="minorHAnsi" w:hAnsiTheme="majorHAnsi"/>
                <w:sz w:val="28"/>
                <w:szCs w:val="28"/>
              </w:rPr>
              <w:t>Green eyes p. 64</w:t>
            </w:r>
          </w:p>
          <w:p w:rsidR="00360DAD" w:rsidRPr="00360DAD" w:rsidRDefault="00360DAD" w:rsidP="00360DAD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Theme="majorHAnsi" w:eastAsiaTheme="minorHAnsi" w:hAnsiTheme="majorHAnsi"/>
                <w:sz w:val="28"/>
                <w:szCs w:val="28"/>
              </w:rPr>
            </w:pPr>
            <w:r>
              <w:rPr>
                <w:rFonts w:asciiTheme="majorHAnsi" w:eastAsiaTheme="minorHAnsi" w:hAnsiTheme="majorHAnsi"/>
                <w:sz w:val="28"/>
                <w:szCs w:val="28"/>
              </w:rPr>
              <w:t>Church p. 66</w:t>
            </w:r>
          </w:p>
          <w:p w:rsidR="00360DAD" w:rsidRPr="00360DAD" w:rsidRDefault="00360DAD" w:rsidP="00360DAD">
            <w:pPr>
              <w:spacing w:after="200"/>
              <w:ind w:left="270"/>
              <w:contextualSpacing/>
              <w:rPr>
                <w:rFonts w:asciiTheme="majorHAnsi" w:eastAsiaTheme="minorHAnsi" w:hAnsiTheme="majorHAnsi"/>
                <w:sz w:val="28"/>
                <w:szCs w:val="28"/>
              </w:rPr>
            </w:pPr>
          </w:p>
          <w:p w:rsidR="006C62D2" w:rsidRPr="00360DAD" w:rsidRDefault="006C62D2" w:rsidP="00175D3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60DAD" w:rsidRPr="00360DAD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360DAD">
              <w:rPr>
                <w:rFonts w:asciiTheme="majorHAnsi" w:hAnsiTheme="majorHAnsi"/>
                <w:sz w:val="28"/>
                <w:szCs w:val="28"/>
              </w:rPr>
              <w:t>Define situational irony.</w:t>
            </w:r>
          </w:p>
          <w:p w:rsidR="00360DAD" w:rsidRPr="00360DAD" w:rsidRDefault="00360DAD" w:rsidP="00360DAD">
            <w:pPr>
              <w:ind w:left="270" w:hanging="27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360DAD">
              <w:rPr>
                <w:rFonts w:asciiTheme="majorHAnsi" w:hAnsiTheme="majorHAnsi"/>
                <w:sz w:val="28"/>
                <w:szCs w:val="28"/>
              </w:rPr>
              <w:t>give</w:t>
            </w:r>
            <w:proofErr w:type="gramEnd"/>
            <w:r w:rsidRPr="00360DAD">
              <w:rPr>
                <w:rFonts w:asciiTheme="majorHAnsi" w:hAnsiTheme="majorHAnsi"/>
                <w:sz w:val="28"/>
                <w:szCs w:val="28"/>
              </w:rPr>
              <w:t xml:space="preserve"> two </w:t>
            </w:r>
            <w:r>
              <w:rPr>
                <w:rFonts w:asciiTheme="majorHAnsi" w:hAnsiTheme="majorHAnsi"/>
                <w:sz w:val="28"/>
                <w:szCs w:val="28"/>
              </w:rPr>
              <w:t>examples from chapter 4.</w:t>
            </w:r>
          </w:p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lastRenderedPageBreak/>
              <w:t>What are some of the major conflicts from chapters 1-4?</w:t>
            </w:r>
          </w:p>
          <w:p w:rsidR="00360DAD" w:rsidRDefault="00360DAD" w:rsidP="00360DA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  <w:p w:rsidR="00360DAD" w:rsidRPr="00360DAD" w:rsidRDefault="00360DAD" w:rsidP="00360DAD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360DAD" w:rsidRDefault="00360DAD" w:rsidP="00360DA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Write a theme statement for chapters 1-4. </w:t>
            </w: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 w:rsidP="002C1D3D"/>
    <w:sectPr w:rsidR="00E922FA" w:rsidSect="002C1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1F8"/>
    <w:multiLevelType w:val="hybridMultilevel"/>
    <w:tmpl w:val="AE404D12"/>
    <w:lvl w:ilvl="0" w:tplc="E83AB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064C"/>
    <w:multiLevelType w:val="hybridMultilevel"/>
    <w:tmpl w:val="F1D6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E82DDA"/>
    <w:multiLevelType w:val="hybridMultilevel"/>
    <w:tmpl w:val="6A0CE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4E0E1A"/>
    <w:multiLevelType w:val="hybridMultilevel"/>
    <w:tmpl w:val="B51EE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A04"/>
    <w:multiLevelType w:val="hybridMultilevel"/>
    <w:tmpl w:val="2530ED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6A231F3"/>
    <w:multiLevelType w:val="hybridMultilevel"/>
    <w:tmpl w:val="14CADE5C"/>
    <w:lvl w:ilvl="0" w:tplc="E40E8DF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D031E"/>
    <w:multiLevelType w:val="hybridMultilevel"/>
    <w:tmpl w:val="99700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1A39BC"/>
    <w:rsid w:val="00222238"/>
    <w:rsid w:val="002C1D3D"/>
    <w:rsid w:val="002E79CF"/>
    <w:rsid w:val="00360DAD"/>
    <w:rsid w:val="004C6DA3"/>
    <w:rsid w:val="006C62D2"/>
    <w:rsid w:val="00785273"/>
    <w:rsid w:val="0084351C"/>
    <w:rsid w:val="008F7140"/>
    <w:rsid w:val="00924E7F"/>
    <w:rsid w:val="00E922FA"/>
    <w:rsid w:val="00E93DF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Cearley, Michelle</cp:lastModifiedBy>
  <cp:revision>2</cp:revision>
  <dcterms:created xsi:type="dcterms:W3CDTF">2015-09-01T14:25:00Z</dcterms:created>
  <dcterms:modified xsi:type="dcterms:W3CDTF">2015-09-01T14:25:00Z</dcterms:modified>
</cp:coreProperties>
</file>